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F3" w:rsidRPr="00D575F3" w:rsidRDefault="00D575F3" w:rsidP="00D575F3">
      <w:pPr>
        <w:jc w:val="right"/>
        <w:rPr>
          <w:b/>
          <w:sz w:val="18"/>
          <w:szCs w:val="18"/>
        </w:rPr>
      </w:pPr>
      <w:r w:rsidRPr="00D575F3">
        <w:rPr>
          <w:b/>
          <w:sz w:val="18"/>
          <w:szCs w:val="18"/>
        </w:rPr>
        <w:t>ARTS ED DIGEST</w:t>
      </w:r>
    </w:p>
    <w:p w:rsidR="00D575F3" w:rsidRPr="00D575F3" w:rsidRDefault="00D575F3" w:rsidP="00D575F3">
      <w:pPr>
        <w:spacing w:after="0" w:line="240" w:lineRule="auto"/>
        <w:jc w:val="right"/>
        <w:rPr>
          <w:rFonts w:cs="Calibri"/>
          <w:b/>
          <w:sz w:val="18"/>
          <w:szCs w:val="18"/>
        </w:rPr>
      </w:pPr>
      <w:r w:rsidRPr="00D575F3">
        <w:rPr>
          <w:rFonts w:cs="Calibri"/>
          <w:b/>
          <w:sz w:val="18"/>
          <w:szCs w:val="18"/>
        </w:rPr>
        <w:t xml:space="preserve">FOR RELEASE ON </w:t>
      </w:r>
    </w:p>
    <w:p w:rsidR="00D575F3" w:rsidRPr="00D575F3" w:rsidRDefault="00D575F3" w:rsidP="00D575F3">
      <w:pPr>
        <w:spacing w:after="0" w:line="240" w:lineRule="auto"/>
        <w:jc w:val="right"/>
        <w:rPr>
          <w:rFonts w:cs="Calibri"/>
          <w:b/>
          <w:sz w:val="18"/>
          <w:szCs w:val="18"/>
        </w:rPr>
      </w:pPr>
      <w:r w:rsidRPr="00D575F3">
        <w:rPr>
          <w:rFonts w:cs="Calibri"/>
          <w:b/>
          <w:sz w:val="18"/>
          <w:szCs w:val="18"/>
        </w:rPr>
        <w:t xml:space="preserve">APRIL 19, 2011 </w:t>
      </w:r>
    </w:p>
    <w:p w:rsidR="00D575F3" w:rsidRPr="00D575F3" w:rsidRDefault="00D575F3" w:rsidP="00D575F3">
      <w:pPr>
        <w:spacing w:after="0" w:line="240" w:lineRule="auto"/>
        <w:jc w:val="right"/>
        <w:rPr>
          <w:rFonts w:cs="Calibri"/>
          <w:sz w:val="18"/>
          <w:szCs w:val="18"/>
        </w:rPr>
      </w:pPr>
    </w:p>
    <w:p w:rsidR="00D575F3" w:rsidRPr="00D575F3" w:rsidRDefault="00D575F3" w:rsidP="00D575F3">
      <w:pPr>
        <w:spacing w:after="0" w:line="240" w:lineRule="auto"/>
        <w:jc w:val="right"/>
        <w:rPr>
          <w:rFonts w:cs="Calibri"/>
          <w:sz w:val="18"/>
          <w:szCs w:val="18"/>
        </w:rPr>
      </w:pPr>
      <w:r w:rsidRPr="00D575F3">
        <w:rPr>
          <w:rFonts w:cs="Calibri"/>
          <w:sz w:val="18"/>
          <w:szCs w:val="18"/>
        </w:rPr>
        <w:t>CONTACT:  Karen Kay Husted</w:t>
      </w:r>
    </w:p>
    <w:p w:rsidR="00D575F3" w:rsidRPr="00D575F3" w:rsidRDefault="00D575F3" w:rsidP="00D575F3">
      <w:pPr>
        <w:spacing w:after="0" w:line="240" w:lineRule="auto"/>
        <w:jc w:val="right"/>
        <w:rPr>
          <w:rFonts w:cs="Calibri"/>
          <w:sz w:val="18"/>
          <w:szCs w:val="18"/>
        </w:rPr>
      </w:pPr>
      <w:r w:rsidRPr="00D575F3">
        <w:rPr>
          <w:rFonts w:cs="Calibri"/>
          <w:sz w:val="18"/>
          <w:szCs w:val="18"/>
        </w:rPr>
        <w:t>520-558-2346 - Ph/FX</w:t>
      </w:r>
    </w:p>
    <w:p w:rsidR="00D575F3" w:rsidRPr="00D575F3" w:rsidRDefault="00D575F3" w:rsidP="00D575F3">
      <w:pPr>
        <w:spacing w:after="0" w:line="240" w:lineRule="auto"/>
        <w:jc w:val="right"/>
        <w:rPr>
          <w:rFonts w:cs="Calibri"/>
          <w:sz w:val="18"/>
          <w:szCs w:val="18"/>
        </w:rPr>
      </w:pPr>
      <w:r w:rsidRPr="00D575F3">
        <w:rPr>
          <w:rFonts w:cs="Calibri"/>
          <w:sz w:val="18"/>
          <w:szCs w:val="18"/>
        </w:rPr>
        <w:t>520-400-1474 - Cell</w:t>
      </w:r>
    </w:p>
    <w:p w:rsidR="00D575F3" w:rsidRPr="00D575F3" w:rsidRDefault="00D575F3" w:rsidP="00D575F3">
      <w:pPr>
        <w:spacing w:after="0" w:line="240" w:lineRule="auto"/>
        <w:jc w:val="right"/>
        <w:rPr>
          <w:rFonts w:cs="Calibri"/>
          <w:sz w:val="18"/>
          <w:szCs w:val="18"/>
          <w:u w:val="single"/>
        </w:rPr>
      </w:pPr>
      <w:r w:rsidRPr="00D575F3">
        <w:rPr>
          <w:rFonts w:cs="Calibri"/>
          <w:sz w:val="18"/>
          <w:szCs w:val="18"/>
          <w:u w:val="single"/>
        </w:rPr>
        <w:t>karenkkhusted@gmail.com</w:t>
      </w:r>
    </w:p>
    <w:p w:rsidR="00D575F3" w:rsidRPr="00D575F3" w:rsidRDefault="00D575F3" w:rsidP="00D575F3">
      <w:pPr>
        <w:spacing w:after="0" w:line="240" w:lineRule="auto"/>
        <w:jc w:val="right"/>
        <w:rPr>
          <w:rFonts w:cs="Calibri"/>
          <w:sz w:val="18"/>
          <w:szCs w:val="18"/>
        </w:rPr>
      </w:pPr>
    </w:p>
    <w:p w:rsidR="00D575F3" w:rsidRPr="00D575F3" w:rsidRDefault="00D575F3" w:rsidP="00D575F3">
      <w:pPr>
        <w:spacing w:after="0" w:line="240" w:lineRule="auto"/>
        <w:jc w:val="center"/>
        <w:rPr>
          <w:rFonts w:cs="Calibri"/>
          <w:b/>
          <w:sz w:val="18"/>
          <w:szCs w:val="18"/>
        </w:rPr>
      </w:pPr>
    </w:p>
    <w:p w:rsidR="00815A77" w:rsidRDefault="00815A77" w:rsidP="00815A77">
      <w:pPr>
        <w:spacing w:after="0" w:line="360" w:lineRule="auto"/>
        <w:rPr>
          <w:rFonts w:ascii="Verdana" w:eastAsia="Times New Roman" w:hAnsi="Verdana" w:cs="Tahoma"/>
          <w:b/>
          <w:bCs/>
          <w:color w:val="333333"/>
          <w:sz w:val="14"/>
          <w:szCs w:val="14"/>
        </w:rPr>
      </w:pPr>
      <w:r w:rsidRPr="00815A77">
        <w:rPr>
          <w:rFonts w:ascii="Verdana" w:eastAsia="Times New Roman" w:hAnsi="Verdana" w:cs="Tahoma"/>
          <w:b/>
          <w:bCs/>
          <w:color w:val="333333"/>
          <w:sz w:val="14"/>
          <w:szCs w:val="14"/>
        </w:rPr>
        <w:t>Southeastern Arizona Arts in Academics (SAAA</w:t>
      </w:r>
      <w:r w:rsidRPr="00815A77">
        <w:rPr>
          <w:rFonts w:ascii="Verdana" w:eastAsia="Times New Roman" w:hAnsi="Verdana" w:cs="Tahoma"/>
          <w:color w:val="333333"/>
          <w:sz w:val="14"/>
          <w:szCs w:val="14"/>
        </w:rPr>
        <w:t xml:space="preserve">) </w:t>
      </w:r>
      <w:r w:rsidRPr="00815A77">
        <w:rPr>
          <w:rFonts w:ascii="Verdana" w:eastAsia="Times New Roman" w:hAnsi="Verdana" w:cs="Tahoma"/>
          <w:b/>
          <w:bCs/>
          <w:color w:val="333333"/>
          <w:sz w:val="14"/>
          <w:szCs w:val="14"/>
        </w:rPr>
        <w:t>Arts Integration Model Program</w:t>
      </w:r>
    </w:p>
    <w:p w:rsidR="00815A77" w:rsidRPr="00815A77" w:rsidRDefault="00A67AC4" w:rsidP="00815A77">
      <w:pPr>
        <w:spacing w:after="0" w:line="360" w:lineRule="auto"/>
        <w:rPr>
          <w:rFonts w:ascii="Verdana" w:eastAsia="Times New Roman" w:hAnsi="Verdana" w:cs="Tahoma"/>
          <w:color w:val="333333"/>
          <w:sz w:val="14"/>
          <w:szCs w:val="14"/>
        </w:rPr>
      </w:pPr>
      <w:r w:rsidRPr="00A67AC4">
        <w:rPr>
          <w:rFonts w:ascii="Tahoma" w:hAnsi="Tahoma" w:cs="Tahoma"/>
          <w:color w:val="2A2A2A"/>
          <w:sz w:val="27"/>
          <w:szCs w:val="27"/>
          <w:highlight w:val="yellow"/>
        </w:rPr>
        <w:t>a PDAE grant</w:t>
      </w:r>
      <w:r>
        <w:rPr>
          <w:rFonts w:ascii="Tahoma" w:hAnsi="Tahoma" w:cs="Tahoma"/>
          <w:color w:val="2A2A2A"/>
          <w:sz w:val="16"/>
          <w:szCs w:val="16"/>
        </w:rPr>
        <w:t>.</w:t>
      </w:r>
      <w:r w:rsidR="00815A77" w:rsidRPr="00815A77">
        <w:rPr>
          <w:rFonts w:ascii="Verdana" w:eastAsia="Times New Roman" w:hAnsi="Verdana" w:cs="Tahoma"/>
          <w:b/>
          <w:bCs/>
          <w:color w:val="333333"/>
          <w:sz w:val="14"/>
          <w:szCs w:val="14"/>
        </w:rPr>
        <w:t xml:space="preserve"> </w:t>
      </w:r>
      <w:r w:rsidR="00815A77" w:rsidRPr="00815A77">
        <w:rPr>
          <w:rFonts w:ascii="Verdana" w:eastAsia="Times New Roman" w:hAnsi="Verdana" w:cs="Tahoma"/>
          <w:color w:val="333333"/>
          <w:sz w:val="14"/>
          <w:szCs w:val="14"/>
        </w:rPr>
        <w:br/>
      </w:r>
      <w:r w:rsidR="00815A77" w:rsidRPr="00815A77">
        <w:rPr>
          <w:rFonts w:ascii="Verdana" w:eastAsia="Times New Roman" w:hAnsi="Verdana" w:cs="Tahoma"/>
          <w:color w:val="333333"/>
          <w:sz w:val="14"/>
          <w:szCs w:val="14"/>
        </w:rPr>
        <w:br/>
        <w:t xml:space="preserve">Over the past three years, the U.S. Department of Education has invested a grant of approximately $900,000 in the Southeastern Arizona Arts in Academics (SAAA) Arts Integration Model Program in Southern Arizona’s rural schools. SAAA is a consortium of eight rural Arizona schools. The project is a unique concept to bring arts integration through professional teaching artists to the SAAA schools. Karen Husted, Director of </w:t>
      </w:r>
      <w:r w:rsidR="00815A77" w:rsidRPr="00815A77">
        <w:rPr>
          <w:rFonts w:ascii="Verdana" w:eastAsia="Times New Roman" w:hAnsi="Verdana" w:cs="Tahoma"/>
          <w:i/>
          <w:iCs/>
          <w:color w:val="333333"/>
          <w:sz w:val="14"/>
          <w:szCs w:val="14"/>
        </w:rPr>
        <w:t xml:space="preserve">The Arts for “Border” Children, </w:t>
      </w:r>
      <w:r w:rsidR="00815A77" w:rsidRPr="00815A77">
        <w:rPr>
          <w:rFonts w:ascii="Verdana" w:eastAsia="Times New Roman" w:hAnsi="Verdana" w:cs="Tahoma"/>
          <w:color w:val="333333"/>
          <w:sz w:val="14"/>
          <w:szCs w:val="14"/>
        </w:rPr>
        <w:t>is the facilitator for the SAAA professional development project</w:t>
      </w:r>
      <w:r w:rsidR="00815A77" w:rsidRPr="00815A77">
        <w:rPr>
          <w:rFonts w:ascii="Verdana" w:eastAsia="Times New Roman" w:hAnsi="Verdana" w:cs="Tahoma"/>
          <w:color w:val="333333"/>
          <w:sz w:val="14"/>
          <w:szCs w:val="14"/>
        </w:rPr>
        <w:br/>
        <w:t> </w:t>
      </w:r>
      <w:r w:rsidR="00815A77" w:rsidRPr="00815A77">
        <w:rPr>
          <w:rFonts w:ascii="Verdana" w:eastAsia="Times New Roman" w:hAnsi="Verdana" w:cs="Tahoma"/>
          <w:color w:val="333333"/>
          <w:sz w:val="14"/>
          <w:szCs w:val="14"/>
        </w:rPr>
        <w:br/>
        <w:t>Culminating events are currently being planned to celebrate the close of this project.  Students from the eight schools participating in the grant program will present performances and display their work to the community on the following dates:  </w:t>
      </w:r>
    </w:p>
    <w:p w:rsidR="00815A77" w:rsidRPr="00815A77" w:rsidRDefault="00815A77" w:rsidP="00815A77">
      <w:pPr>
        <w:numPr>
          <w:ilvl w:val="0"/>
          <w:numId w:val="4"/>
        </w:numPr>
        <w:spacing w:after="36" w:line="360" w:lineRule="auto"/>
        <w:ind w:left="240"/>
        <w:rPr>
          <w:rFonts w:ascii="Verdana" w:eastAsia="Times New Roman" w:hAnsi="Verdana" w:cs="Tahoma"/>
          <w:color w:val="333333"/>
          <w:sz w:val="14"/>
          <w:szCs w:val="14"/>
        </w:rPr>
      </w:pPr>
      <w:r w:rsidRPr="00815A77">
        <w:rPr>
          <w:rFonts w:ascii="Verdana" w:eastAsia="Times New Roman" w:hAnsi="Verdana" w:cs="Tahoma"/>
          <w:color w:val="333333"/>
          <w:sz w:val="14"/>
          <w:szCs w:val="14"/>
        </w:rPr>
        <w:t>Thursday, April 28, 10:00am–2:00pm; Safford Performing Arts Center, Safford, AZ;</w:t>
      </w:r>
    </w:p>
    <w:p w:rsidR="00815A77" w:rsidRPr="00815A77" w:rsidRDefault="00815A77" w:rsidP="00815A77">
      <w:pPr>
        <w:numPr>
          <w:ilvl w:val="0"/>
          <w:numId w:val="4"/>
        </w:numPr>
        <w:spacing w:after="36" w:line="360" w:lineRule="auto"/>
        <w:ind w:left="240"/>
        <w:rPr>
          <w:rFonts w:ascii="Verdana" w:eastAsia="Times New Roman" w:hAnsi="Verdana" w:cs="Tahoma"/>
          <w:color w:val="333333"/>
          <w:sz w:val="14"/>
          <w:szCs w:val="14"/>
        </w:rPr>
      </w:pPr>
      <w:r w:rsidRPr="00815A77">
        <w:rPr>
          <w:rFonts w:ascii="Verdana" w:eastAsia="Times New Roman" w:hAnsi="Verdana" w:cs="Tahoma"/>
          <w:color w:val="333333"/>
          <w:sz w:val="14"/>
          <w:szCs w:val="14"/>
        </w:rPr>
        <w:t>Wednesday, May 4, 1:00pm–4:00pm; Phoenix Art Museum, Phoenix, AZ.</w:t>
      </w:r>
    </w:p>
    <w:p w:rsidR="004E7CCD" w:rsidRDefault="00815A77" w:rsidP="00815A77">
      <w:pPr>
        <w:rPr>
          <w:sz w:val="18"/>
          <w:szCs w:val="18"/>
        </w:rPr>
      </w:pPr>
      <w:r w:rsidRPr="00815A77">
        <w:rPr>
          <w:rFonts w:ascii="Verdana" w:eastAsia="Times New Roman" w:hAnsi="Verdana" w:cs="Tahoma"/>
          <w:color w:val="333333"/>
          <w:sz w:val="14"/>
          <w:szCs w:val="14"/>
        </w:rPr>
        <w:t>In addition, SAAA student art will be displayed at the Arizona State Capitol as well as twenty-two other locations throughout the Valley.</w:t>
      </w:r>
    </w:p>
    <w:sectPr w:rsidR="004E7CCD" w:rsidSect="00DD0443">
      <w:pgSz w:w="12240" w:h="15840"/>
      <w:pgMar w:top="1440" w:right="288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95FAE"/>
    <w:multiLevelType w:val="hybridMultilevel"/>
    <w:tmpl w:val="BD40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20148"/>
    <w:multiLevelType w:val="multilevel"/>
    <w:tmpl w:val="CBA6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2C67F8"/>
    <w:multiLevelType w:val="multilevel"/>
    <w:tmpl w:val="D9E0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8F0387"/>
    <w:multiLevelType w:val="multilevel"/>
    <w:tmpl w:val="EFD8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defaultTabStop w:val="720"/>
  <w:drawingGridHorizontalSpacing w:val="110"/>
  <w:displayHorizontalDrawingGridEvery w:val="2"/>
  <w:characterSpacingControl w:val="doNotCompress"/>
  <w:compat/>
  <w:rsids>
    <w:rsidRoot w:val="00D575F3"/>
    <w:rsid w:val="004E7CCD"/>
    <w:rsid w:val="00815A77"/>
    <w:rsid w:val="00A67AC4"/>
    <w:rsid w:val="00A728C2"/>
    <w:rsid w:val="00D575F3"/>
    <w:rsid w:val="00DD04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5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75F3"/>
    <w:pPr>
      <w:spacing w:before="100" w:beforeAutospacing="1" w:after="100" w:afterAutospacing="1" w:line="240" w:lineRule="auto"/>
    </w:pPr>
    <w:rPr>
      <w:rFonts w:ascii="Times New Roman" w:eastAsia="Times New Roman" w:hAnsi="Times New Roman"/>
      <w:sz w:val="24"/>
      <w:szCs w:val="24"/>
    </w:rPr>
  </w:style>
  <w:style w:type="character" w:customStyle="1" w:styleId="textrun">
    <w:name w:val="textrun"/>
    <w:basedOn w:val="DefaultParagraphFont"/>
    <w:rsid w:val="00D57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dcterms:created xsi:type="dcterms:W3CDTF">2011-03-09T03:53:00Z</dcterms:created>
  <dcterms:modified xsi:type="dcterms:W3CDTF">2011-03-23T01:28:00Z</dcterms:modified>
</cp:coreProperties>
</file>